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E" w:rsidRPr="0047710A" w:rsidRDefault="00211ABE" w:rsidP="00211AB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710A">
        <w:rPr>
          <w:rFonts w:ascii="Times New Roman" w:hAnsi="Times New Roman"/>
          <w:sz w:val="28"/>
          <w:szCs w:val="28"/>
        </w:rPr>
        <w:t xml:space="preserve">татья  </w:t>
      </w:r>
      <w:r>
        <w:rPr>
          <w:rFonts w:ascii="Times New Roman" w:hAnsi="Times New Roman"/>
          <w:sz w:val="28"/>
          <w:szCs w:val="28"/>
        </w:rPr>
        <w:t>«Моделирование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 метод познания»,</w:t>
      </w:r>
    </w:p>
    <w:p w:rsidR="00211ABE" w:rsidRDefault="00211ABE" w:rsidP="00211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материалы 12 </w:t>
      </w:r>
      <w:proofErr w:type="gramStart"/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заочной научно-практической</w:t>
      </w:r>
    </w:p>
    <w:p w:rsidR="00211ABE" w:rsidRDefault="00211ABE" w:rsidP="00211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конференции (г. Кемерово </w:t>
      </w:r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211ABE" w:rsidRPr="00B851BE" w:rsidRDefault="00211ABE" w:rsidP="00211AB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11ABE" w:rsidRPr="00B851BE" w:rsidRDefault="00211ABE" w:rsidP="00211A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Моделирование </w:t>
      </w:r>
      <w:bookmarkStart w:id="0" w:name="_GoBack"/>
      <w:bookmarkEnd w:id="0"/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как метод познания</w:t>
      </w:r>
    </w:p>
    <w:p w:rsidR="00211ABE" w:rsidRPr="00B851BE" w:rsidRDefault="00211ABE" w:rsidP="00211A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:rsidR="00211ABE" w:rsidRPr="00B851BE" w:rsidRDefault="00211ABE" w:rsidP="00211A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Усова А.Е., учитель химии,</w:t>
      </w:r>
    </w:p>
    <w:p w:rsidR="00211ABE" w:rsidRPr="00B851BE" w:rsidRDefault="00211ABE" w:rsidP="00211ABE">
      <w:pPr>
        <w:spacing w:after="0" w:line="36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МАОУ СОШ № 1</w:t>
      </w:r>
    </w:p>
    <w:p w:rsidR="00211ABE" w:rsidRPr="00B851BE" w:rsidRDefault="00211ABE" w:rsidP="00211ABE">
      <w:pPr>
        <w:spacing w:after="0" w:line="36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 Мыски</w:t>
      </w:r>
    </w:p>
    <w:p w:rsidR="00211ABE" w:rsidRPr="00B851BE" w:rsidRDefault="00211ABE" w:rsidP="00211ABE">
      <w:pPr>
        <w:spacing w:after="0" w:line="36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Аннотация. </w:t>
      </w:r>
      <w:r w:rsidRPr="00B851BE">
        <w:rPr>
          <w:rFonts w:ascii="Times New Roman" w:eastAsia="Times New Roman" w:hAnsi="Times New Roman"/>
          <w:bCs/>
          <w:sz w:val="28"/>
          <w:szCs w:val="28"/>
          <w:lang w:eastAsia="ru-RU"/>
        </w:rPr>
        <w:t>В статье,  рассматривается основные принципы метода моделирования, который позволяет формировать универсальный учебные действия. Дается классификация моделям и требования к их использованию. Рассматриваются основные этапы учебного моделирования.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Ключевые слова. </w:t>
      </w:r>
      <w:r w:rsidRPr="00B851BE">
        <w:rPr>
          <w:rFonts w:ascii="Times New Roman" w:eastAsia="Times New Roman" w:hAnsi="Times New Roman"/>
          <w:bCs/>
          <w:sz w:val="28"/>
          <w:szCs w:val="28"/>
          <w:lang w:eastAsia="ru-RU"/>
        </w:rPr>
        <w:t>Моделирование, модель, функции моделирования, этапы моделирования.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  Моделирование, наряду с экспериментом, занимает особое место в обучении. </w:t>
      </w:r>
      <w:r w:rsidRPr="00B851BE">
        <w:rPr>
          <w:rFonts w:ascii="Times New Roman" w:hAnsi="Times New Roman"/>
          <w:sz w:val="28"/>
          <w:szCs w:val="28"/>
        </w:rPr>
        <w:t xml:space="preserve">Понятие  «моделирование»  произошло  от  слова  «модель»,  которого имеет много значений.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hAnsi="Times New Roman"/>
          <w:sz w:val="28"/>
          <w:szCs w:val="28"/>
        </w:rPr>
        <w:t>В. В. Давыдов отмечал: «Модель – это форма научной абстракции особого  рода,   в   которой   выделенные   существенные   отношения   объекта   усвоения  закреплены в наглядно воспринимаемых и представляемых связях и отношениях  вещественных знаковых элементов.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Моделирование – это  метод научного (или учебного) познания.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Изучение объекта посредством модели возможно потому, что объект и модель обладают общими свойствами.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Ученый Л. Г. </w:t>
      </w:r>
      <w:proofErr w:type="spellStart"/>
      <w:r w:rsidRPr="00B851BE">
        <w:rPr>
          <w:rFonts w:ascii="Times New Roman" w:hAnsi="Times New Roman"/>
          <w:sz w:val="28"/>
          <w:szCs w:val="28"/>
        </w:rPr>
        <w:t>Семушина</w:t>
      </w:r>
      <w:proofErr w:type="spellEnd"/>
      <w:r w:rsidRPr="00B851BE">
        <w:rPr>
          <w:rFonts w:ascii="Times New Roman" w:hAnsi="Times New Roman"/>
          <w:sz w:val="28"/>
          <w:szCs w:val="28"/>
        </w:rPr>
        <w:t xml:space="preserve"> дает следующую классификацию моделей: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1) по области использования;                 2) по фактору времени;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3) по отрасли знаний;                             4) по форме представления.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lastRenderedPageBreak/>
        <w:t xml:space="preserve">       Классификация моделей </w:t>
      </w:r>
      <w:r w:rsidRPr="00B851BE">
        <w:rPr>
          <w:rFonts w:ascii="Times New Roman" w:hAnsi="Times New Roman"/>
          <w:b/>
          <w:sz w:val="28"/>
          <w:szCs w:val="28"/>
        </w:rPr>
        <w:t>по области использования</w:t>
      </w:r>
      <w:r w:rsidRPr="00B851BE">
        <w:rPr>
          <w:rFonts w:ascii="Times New Roman" w:hAnsi="Times New Roman"/>
          <w:sz w:val="28"/>
          <w:szCs w:val="28"/>
        </w:rPr>
        <w:t xml:space="preserve"> модели делятся </w:t>
      </w:r>
      <w:proofErr w:type="gramStart"/>
      <w:r w:rsidRPr="00B851BE">
        <w:rPr>
          <w:rFonts w:ascii="Times New Roman" w:hAnsi="Times New Roman"/>
          <w:sz w:val="28"/>
          <w:szCs w:val="28"/>
        </w:rPr>
        <w:t>на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: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учебные модели — это те модели, которые используют для обучения;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опытные   модели   —     это   уменьшенные   или   увеличенные   копии  предполагаемого      объекта;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научно-технические   модели   –     они   создаются   для   исследования  процессов и явлений;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игровые модели — это различные виды игры;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имитационные</w:t>
      </w:r>
      <w:r w:rsidRPr="00B851BE">
        <w:rPr>
          <w:rFonts w:ascii="Times New Roman" w:hAnsi="Times New Roman"/>
          <w:i/>
          <w:sz w:val="28"/>
          <w:szCs w:val="28"/>
        </w:rPr>
        <w:t xml:space="preserve">  </w:t>
      </w:r>
      <w:r w:rsidRPr="00B851BE">
        <w:rPr>
          <w:rFonts w:ascii="Times New Roman" w:hAnsi="Times New Roman"/>
          <w:sz w:val="28"/>
          <w:szCs w:val="28"/>
        </w:rPr>
        <w:t xml:space="preserve">    модели   имитируют     реальность.  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  Классификация моделей </w:t>
      </w:r>
      <w:r w:rsidRPr="00B851BE">
        <w:rPr>
          <w:rFonts w:ascii="Times New Roman" w:hAnsi="Times New Roman"/>
          <w:b/>
          <w:sz w:val="28"/>
          <w:szCs w:val="28"/>
        </w:rPr>
        <w:t>по фактору времени модели</w:t>
      </w:r>
      <w:r w:rsidRPr="00B851BE">
        <w:rPr>
          <w:rFonts w:ascii="Times New Roman" w:hAnsi="Times New Roman"/>
          <w:sz w:val="28"/>
          <w:szCs w:val="28"/>
        </w:rPr>
        <w:t xml:space="preserve"> делятся </w:t>
      </w:r>
      <w:proofErr w:type="gramStart"/>
      <w:r w:rsidRPr="00B851BE">
        <w:rPr>
          <w:rFonts w:ascii="Times New Roman" w:hAnsi="Times New Roman"/>
          <w:sz w:val="28"/>
          <w:szCs w:val="28"/>
        </w:rPr>
        <w:t>на</w:t>
      </w:r>
      <w:proofErr w:type="gramEnd"/>
      <w:r w:rsidRPr="00B851BE">
        <w:rPr>
          <w:rFonts w:ascii="Times New Roman" w:hAnsi="Times New Roman"/>
          <w:sz w:val="28"/>
          <w:szCs w:val="28"/>
        </w:rPr>
        <w:t>: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статические — это те модели, которые описывают состояние системы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в определенный момент времени;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динамические  –  модели,  которые  описывают  процессы  изменения  и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развития системы.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Классификация   моделей   </w:t>
      </w:r>
      <w:r w:rsidRPr="00B851BE">
        <w:rPr>
          <w:rFonts w:ascii="Times New Roman" w:hAnsi="Times New Roman"/>
          <w:b/>
          <w:sz w:val="28"/>
          <w:szCs w:val="28"/>
        </w:rPr>
        <w:t>по   отрасли   деятельности   человека</w:t>
      </w:r>
      <w:r w:rsidRPr="00B851BE">
        <w:rPr>
          <w:rFonts w:ascii="Times New Roman" w:hAnsi="Times New Roman"/>
          <w:sz w:val="28"/>
          <w:szCs w:val="28"/>
        </w:rPr>
        <w:t xml:space="preserve">   бывают: 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математические,     биологические,     химические,    социальные,    экономические,  исторические и прочие.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Классификация моделей </w:t>
      </w:r>
      <w:r w:rsidRPr="00B851BE">
        <w:rPr>
          <w:rFonts w:ascii="Times New Roman" w:hAnsi="Times New Roman"/>
          <w:b/>
          <w:sz w:val="28"/>
          <w:szCs w:val="28"/>
        </w:rPr>
        <w:t>по форме представления</w:t>
      </w:r>
      <w:r w:rsidRPr="00B851BE">
        <w:rPr>
          <w:rFonts w:ascii="Times New Roman" w:hAnsi="Times New Roman"/>
          <w:sz w:val="28"/>
          <w:szCs w:val="28"/>
        </w:rPr>
        <w:t xml:space="preserve"> бывает: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материальные  —  это  предметные  модели;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- нематериальные  (абстрактные)  —         это  те  модели,  которые  не  имеют  реального воплощения. Их основу составляет информация.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51BE">
        <w:rPr>
          <w:rFonts w:ascii="Times New Roman" w:hAnsi="Times New Roman"/>
          <w:b/>
          <w:sz w:val="28"/>
          <w:szCs w:val="28"/>
        </w:rPr>
        <w:t xml:space="preserve">        Существует ряд общих требований к моделям: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адекватность – достаточно точное отображение свойств объекта;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-полнота – предоставление получателю всей необходимой информации об объекте;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гибкость – возможность воспроизведения различных ситуаций во всем диапазоне изменения условий и параметров;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трудоемкость разработки должна быть приемлемой для имеющегося времени и программных средств.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51BE">
        <w:rPr>
          <w:rFonts w:ascii="Times New Roman" w:hAnsi="Times New Roman"/>
          <w:b/>
          <w:sz w:val="28"/>
          <w:szCs w:val="28"/>
        </w:rPr>
        <w:t xml:space="preserve">          Функциональное назначение моделирования</w:t>
      </w:r>
      <w:proofErr w:type="gramStart"/>
      <w:r w:rsidRPr="00B851B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lastRenderedPageBreak/>
        <w:t xml:space="preserve">- дескриптивная функция – создание образцов, идентичных реальным процессам, системам и явлениям дает представление о мироустройстве в более полном виде и позволяет объяснить все процессы и явления, выявить их особенности функционирования. По сути это еще и познавательная функция.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851BE">
        <w:rPr>
          <w:rFonts w:ascii="Times New Roman" w:hAnsi="Times New Roman"/>
          <w:sz w:val="28"/>
          <w:szCs w:val="28"/>
        </w:rPr>
        <w:t>п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рогностическая функция – составление прогнозов дальнейшего развития, исследуемых процессов, явлений, систем, объектов. Моделирование открывает возможности определения и планирования будущего поведения объектов в различных обстоятельствах.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- нормативная функция – определяет возможности построения нормативного образа </w:t>
      </w:r>
      <w:proofErr w:type="gramStart"/>
      <w:r w:rsidRPr="00B851BE">
        <w:rPr>
          <w:rFonts w:ascii="Times New Roman" w:hAnsi="Times New Roman"/>
          <w:sz w:val="28"/>
          <w:szCs w:val="28"/>
        </w:rPr>
        <w:t>объекта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 т.е. отражает то, как должен выглядеть объект в идеале, какими параметрами обладать, отражая предпочтения исследователя или образовательной системы в целом. 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51BE">
        <w:rPr>
          <w:rFonts w:ascii="Times New Roman" w:hAnsi="Times New Roman"/>
          <w:b/>
          <w:sz w:val="28"/>
          <w:szCs w:val="28"/>
        </w:rPr>
        <w:t xml:space="preserve">          Этапы учебного моделирования: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предварительный анализ текста задачи;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-перевод текста на знаково-символический язык, который может осуществляться вещественными или графическими средствами;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построение модели;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работа с моделью;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- соотнесение результатов, полученных на модели, с реальностью (с текстами).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Моделирование способствует углублению знаний об объективном мире, делает доступными для понимания и наглядными многие сложные теоретические понятия, а также развивает способности, углубляет знания основ наук, способствует связи теории с практикой, формирует практические  навыки.</w:t>
      </w:r>
    </w:p>
    <w:p w:rsidR="00211ABE" w:rsidRPr="00B851BE" w:rsidRDefault="00211ABE" w:rsidP="00211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ABE" w:rsidRPr="00B851BE" w:rsidRDefault="00211ABE" w:rsidP="00211AB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Литература:</w:t>
      </w:r>
    </w:p>
    <w:p w:rsidR="00211ABE" w:rsidRPr="00B851BE" w:rsidRDefault="00211ABE" w:rsidP="00211AB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11ABE" w:rsidRPr="00B851BE" w:rsidRDefault="00211ABE" w:rsidP="00211AB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Глинский Б. А. Модели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рование как метод научного исследования / - 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Издательсто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МГУ. – Москва: МГУ, 1965. – С. 167. - URL:</w:t>
      </w:r>
      <w:r w:rsidRPr="00B851B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851BE">
          <w:rPr>
            <w:rFonts w:ascii="Times New Roman" w:hAnsi="Times New Roman"/>
            <w:sz w:val="28"/>
            <w:szCs w:val="28"/>
          </w:rPr>
          <w:t>https://chem21.info/info/1584267/</w:t>
        </w:r>
      </w:hyperlink>
      <w:r w:rsidRPr="00B851BE">
        <w:rPr>
          <w:rFonts w:ascii="Times New Roman" w:hAnsi="Times New Roman"/>
          <w:sz w:val="28"/>
          <w:szCs w:val="28"/>
        </w:rPr>
        <w:t xml:space="preserve"> 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Загл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. с экрана.  - Яз. Рус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ата обращения: 25.01.2021). – Текст: электронный.</w:t>
      </w:r>
    </w:p>
    <w:p w:rsidR="00211ABE" w:rsidRPr="00B851BE" w:rsidRDefault="00211ABE" w:rsidP="00211AB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Турсунов, К. Ш. 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Тошпулатов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. — Молодой ученый. — 2015. — № 9 (89). — С. 1200-1203. — URL: https://moluch.ru/archive/89/13358/ - 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Загл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. с  экрана.- Яз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ус. (дата обращения: 25.01.2021). – Текст: электронный. </w:t>
      </w:r>
    </w:p>
    <w:p w:rsidR="00211ABE" w:rsidRDefault="00211ABE" w:rsidP="0021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0A2A" w:rsidRDefault="00070A2A"/>
    <w:sectPr w:rsidR="000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15DC"/>
    <w:multiLevelType w:val="hybridMultilevel"/>
    <w:tmpl w:val="789681C4"/>
    <w:lvl w:ilvl="0" w:tplc="1E6EE5F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30"/>
    <w:rsid w:val="00070A2A"/>
    <w:rsid w:val="00211ABE"/>
    <w:rsid w:val="008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21.info/info/15842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Company>diakov.net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Владимировна</dc:creator>
  <cp:keywords/>
  <dc:description/>
  <cp:lastModifiedBy>Тимофеева Ирина Владимировна</cp:lastModifiedBy>
  <cp:revision>2</cp:revision>
  <dcterms:created xsi:type="dcterms:W3CDTF">2022-11-17T10:12:00Z</dcterms:created>
  <dcterms:modified xsi:type="dcterms:W3CDTF">2022-11-17T10:12:00Z</dcterms:modified>
</cp:coreProperties>
</file>